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B8" w:rsidRPr="00A23F6E" w:rsidRDefault="00C84BB8" w:rsidP="00C84BB8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3F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Услуги </w:t>
      </w:r>
      <w:proofErr w:type="spellStart"/>
      <w:r w:rsidRPr="00A23F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доступны в электронном виде</w:t>
      </w:r>
    </w:p>
    <w:p w:rsidR="00C84BB8" w:rsidRDefault="00C84BB8" w:rsidP="00C84BB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B8" w:rsidRPr="00A23F6E" w:rsidRDefault="00C84BB8" w:rsidP="00C84BB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ФГБУ «ФКП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Волгоградской области (филиал Кадастровой палаты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напоминает, что для получения информации об объектах недвижимого имущества необязательно посещать пункты приема филиала Кадастровой палаты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достаточно воспользоваться электронными услугами доступными на портале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www.rosreestr.ru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BB8" w:rsidRPr="00A23F6E" w:rsidRDefault="00C84BB8" w:rsidP="00C84BB8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23F6E">
        <w:rPr>
          <w:sz w:val="28"/>
          <w:szCs w:val="28"/>
        </w:rPr>
        <w:t>На сегодняшний день одной из самых востребованных услуг является - получение справочной информации по об</w:t>
      </w:r>
      <w:r>
        <w:rPr>
          <w:sz w:val="28"/>
          <w:szCs w:val="28"/>
        </w:rPr>
        <w:t xml:space="preserve">ъектам недвижимости в режиме </w:t>
      </w:r>
      <w:proofErr w:type="spellStart"/>
      <w:r>
        <w:rPr>
          <w:sz w:val="28"/>
          <w:szCs w:val="28"/>
        </w:rPr>
        <w:t>on</w:t>
      </w:r>
      <w:r w:rsidRPr="00A23F6E">
        <w:rPr>
          <w:sz w:val="28"/>
          <w:szCs w:val="28"/>
        </w:rPr>
        <w:t>line</w:t>
      </w:r>
      <w:proofErr w:type="spellEnd"/>
      <w:r w:rsidRPr="00A23F6E">
        <w:rPr>
          <w:sz w:val="28"/>
          <w:szCs w:val="28"/>
        </w:rPr>
        <w:t>.</w:t>
      </w:r>
    </w:p>
    <w:p w:rsidR="00C84BB8" w:rsidRPr="00A23F6E" w:rsidRDefault="00C84BB8" w:rsidP="00C84BB8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23F6E">
        <w:rPr>
          <w:sz w:val="28"/>
          <w:szCs w:val="28"/>
        </w:rPr>
        <w:t xml:space="preserve">Данная услуга </w:t>
      </w:r>
      <w:r>
        <w:rPr>
          <w:sz w:val="28"/>
          <w:szCs w:val="28"/>
        </w:rPr>
        <w:t xml:space="preserve">позволяет бесплатно в режиме </w:t>
      </w:r>
      <w:proofErr w:type="spellStart"/>
      <w:r>
        <w:rPr>
          <w:sz w:val="28"/>
          <w:szCs w:val="28"/>
        </w:rPr>
        <w:t>on</w:t>
      </w:r>
      <w:r w:rsidRPr="00A23F6E">
        <w:rPr>
          <w:sz w:val="28"/>
          <w:szCs w:val="28"/>
        </w:rPr>
        <w:t>line</w:t>
      </w:r>
      <w:proofErr w:type="spellEnd"/>
      <w:r w:rsidRPr="00A23F6E">
        <w:rPr>
          <w:sz w:val="28"/>
          <w:szCs w:val="28"/>
        </w:rPr>
        <w:t xml:space="preserve"> получить справочную информацию о наличии или отсутствии данных об объекте недвижимости в ГКН и ЕГРП путем заполнения в электронном виде формы – за</w:t>
      </w:r>
      <w:r>
        <w:rPr>
          <w:sz w:val="28"/>
          <w:szCs w:val="28"/>
        </w:rPr>
        <w:t xml:space="preserve">проса с указанием кадастрового </w:t>
      </w:r>
      <w:r w:rsidRPr="00A23F6E">
        <w:rPr>
          <w:sz w:val="28"/>
          <w:szCs w:val="28"/>
        </w:rPr>
        <w:t>номера объекта недвижимости, ук</w:t>
      </w:r>
      <w:r>
        <w:rPr>
          <w:sz w:val="28"/>
          <w:szCs w:val="28"/>
        </w:rPr>
        <w:t>азанного в кадастровом паспорте</w:t>
      </w:r>
      <w:r w:rsidRPr="00A23F6E">
        <w:rPr>
          <w:sz w:val="28"/>
          <w:szCs w:val="28"/>
        </w:rPr>
        <w:t xml:space="preserve"> или свидетельстве о государственной регистрации права или его адрес.</w:t>
      </w:r>
    </w:p>
    <w:p w:rsidR="00C84BB8" w:rsidRPr="00A23F6E" w:rsidRDefault="00C84BB8" w:rsidP="00C84BB8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23F6E">
        <w:rPr>
          <w:sz w:val="28"/>
          <w:szCs w:val="28"/>
        </w:rPr>
        <w:t xml:space="preserve">Одной из интересных услуг </w:t>
      </w:r>
      <w:proofErr w:type="spellStart"/>
      <w:r w:rsidRPr="00A23F6E">
        <w:rPr>
          <w:sz w:val="28"/>
          <w:szCs w:val="28"/>
        </w:rPr>
        <w:t>Росреестра</w:t>
      </w:r>
      <w:proofErr w:type="spellEnd"/>
      <w:r w:rsidRPr="00A23F6E">
        <w:rPr>
          <w:sz w:val="28"/>
          <w:szCs w:val="28"/>
        </w:rPr>
        <w:t xml:space="preserve"> является «Публичная кадастровая карта», с помощью которой пользователь, имея доступ в интернет, </w:t>
      </w:r>
      <w:r>
        <w:rPr>
          <w:sz w:val="28"/>
          <w:szCs w:val="28"/>
        </w:rPr>
        <w:t>не выходя</w:t>
      </w:r>
      <w:r w:rsidRPr="00A23F6E">
        <w:rPr>
          <w:sz w:val="28"/>
          <w:szCs w:val="28"/>
        </w:rPr>
        <w:t xml:space="preserve"> из дома</w:t>
      </w:r>
      <w:r>
        <w:rPr>
          <w:sz w:val="28"/>
          <w:szCs w:val="28"/>
        </w:rPr>
        <w:t>,</w:t>
      </w:r>
      <w:r w:rsidRPr="00A23F6E">
        <w:rPr>
          <w:sz w:val="28"/>
          <w:szCs w:val="28"/>
        </w:rPr>
        <w:t xml:space="preserve"> может получить справочную информацию об интересующих его земельных участках, в том числе: о полном кадастровом номере, адресе, статусе, категории земель, виде использования, площади и кадастровой стоимости земельного участка.</w:t>
      </w:r>
    </w:p>
    <w:p w:rsidR="00C84BB8" w:rsidRPr="00A23F6E" w:rsidRDefault="00C84BB8" w:rsidP="00C84BB8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23F6E">
        <w:rPr>
          <w:sz w:val="28"/>
          <w:szCs w:val="28"/>
        </w:rPr>
        <w:t xml:space="preserve">С помощью сервисов сайта </w:t>
      </w:r>
      <w:proofErr w:type="spellStart"/>
      <w:r w:rsidRPr="00A23F6E">
        <w:rPr>
          <w:sz w:val="28"/>
          <w:szCs w:val="28"/>
        </w:rPr>
        <w:t>Росреестра</w:t>
      </w:r>
      <w:proofErr w:type="spellEnd"/>
      <w:r w:rsidRPr="00A23F6E">
        <w:rPr>
          <w:sz w:val="28"/>
          <w:szCs w:val="28"/>
        </w:rPr>
        <w:t xml:space="preserve"> можно также оформить запрос на предоставление сведений из </w:t>
      </w:r>
      <w:r>
        <w:rPr>
          <w:sz w:val="28"/>
          <w:szCs w:val="28"/>
        </w:rPr>
        <w:t>г</w:t>
      </w:r>
      <w:r w:rsidRPr="00A23F6E">
        <w:rPr>
          <w:sz w:val="28"/>
          <w:szCs w:val="28"/>
        </w:rPr>
        <w:t>осударственного кадастра недвижимости. Для этого нужно заполнить формы запросов, размещенных на портале, и пошагово следовать всем «подсказкам» портала. Заказав информацию в виде электронного документа, можно сэкономить деньги, так как информация в электронном виде стоит дешевле, в некоторых случаях в несколько раз.</w:t>
      </w:r>
    </w:p>
    <w:p w:rsidR="00C84BB8" w:rsidRPr="00A23F6E" w:rsidRDefault="00C84BB8" w:rsidP="00C84BB8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23F6E">
        <w:rPr>
          <w:sz w:val="28"/>
          <w:szCs w:val="28"/>
        </w:rPr>
        <w:t xml:space="preserve">Для оплаты данной услуги необязательно обращаться в банк, ее можно оплатить, используя код платежа для оплаты через терминалы платежной системы QIWI Кошелек, который формируется при заполнении формы запроса. </w:t>
      </w:r>
      <w:r>
        <w:rPr>
          <w:sz w:val="28"/>
          <w:szCs w:val="28"/>
        </w:rPr>
        <w:t xml:space="preserve">Электронный запрос можно также оплатить через «Сбербанк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».</w:t>
      </w:r>
    </w:p>
    <w:p w:rsidR="00C84BB8" w:rsidRPr="00A23F6E" w:rsidRDefault="00C84BB8" w:rsidP="00C84BB8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23F6E">
        <w:rPr>
          <w:sz w:val="28"/>
          <w:szCs w:val="28"/>
        </w:rPr>
        <w:t>Расширение возможностей по оказанию государственных услуг в сфере государственного кадастрового учета в электронном виде и активное их использование гражданами и организациями позволит сделать услуги Филиала качественнее и доступнее для населения. Кроме того, использование виртуального пространства позволит минимизировать незаконные посреднические услуги на рынке недвижимости.</w:t>
      </w:r>
    </w:p>
    <w:p w:rsidR="00C84BB8" w:rsidRDefault="00C84BB8" w:rsidP="00C84BB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преимущества электронных услуг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очевидны - получить их можно не выходя из дома и в любое время суток, что весьма удобно. В связи с этим филиала Кадастровой палаты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гражданам использовать сервисы портала услуг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позволяют оперативно и удобно получить интересующую информацию об объектах недвижимости.</w:t>
      </w:r>
    </w:p>
    <w:p w:rsidR="00C84BB8" w:rsidRDefault="00C84BB8" w:rsidP="00C84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BB8" w:rsidRPr="007E778D" w:rsidRDefault="00C84BB8" w:rsidP="00C84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4BB8" w:rsidRPr="007E778D" w:rsidSect="00C3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BB8"/>
    <w:rsid w:val="00C31BFA"/>
    <w:rsid w:val="00C8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2015-03-16T11:35:00Z</dcterms:created>
  <dcterms:modified xsi:type="dcterms:W3CDTF">2015-03-16T11:36:00Z</dcterms:modified>
</cp:coreProperties>
</file>